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30"/>
          <w:szCs w:val="30"/>
        </w:rPr>
        <w:t>中国逻辑学会非经典逻辑与计算专业委员会</w:t>
      </w:r>
    </w:p>
    <w:p>
      <w:pPr>
        <w:spacing w:after="156" w:afterLines="5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首届全国非经典逻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辑与计算学术会议展位申请表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单位名称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单位通讯地址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联系人、电话和邮件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atLeast"/>
        </w:trPr>
        <w:tc>
          <w:tcPr>
            <w:tcW w:w="283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需要展位数（非标准展位请咨询会议联系人）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主要展览内容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问题场景与合作需求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参展人员姓名、职务/职称、联系方式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8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其它意见和建议</w:t>
            </w:r>
          </w:p>
        </w:tc>
        <w:tc>
          <w:tcPr>
            <w:tcW w:w="546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</w:tbl>
    <w:p>
      <w:pPr>
        <w:rPr>
          <w:sz w:val="24"/>
          <w:szCs w:val="28"/>
        </w:rPr>
      </w:pPr>
    </w:p>
    <w:p>
      <w:r>
        <w:rPr>
          <w:rFonts w:hint="eastAsia"/>
          <w:sz w:val="24"/>
          <w:szCs w:val="28"/>
        </w:rPr>
        <w:t>备注：企业发展状况、市场定位与目前地位、面临的相关技术痛点难点、合作需求、已有研发基础和人才条件等，可另附文件说明。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1OGVkMmE4ZWVlYzhhMWViZjg5YWQ1NDJhZTY2MzQifQ=="/>
  </w:docVars>
  <w:rsids>
    <w:rsidRoot w:val="724D7247"/>
    <w:rsid w:val="004440C2"/>
    <w:rsid w:val="00C53618"/>
    <w:rsid w:val="0792139E"/>
    <w:rsid w:val="724D7247"/>
    <w:rsid w:val="7A8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1</Lines>
  <Paragraphs>1</Paragraphs>
  <TotalTime>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2024-01-28T22:23:00Z</dcterms:created>
  <dc:creator>CathyYY^(oo)^</dc:creator>
  <cp:lastModifiedBy>ymtang_hfut</cp:lastModifiedBy>
  <dcterms:modified xsi:type="dcterms:W3CDTF">2024-06-26T01:40:49Z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57ED9B8DD018493980740CDB1A54D02C_11</vt:lpwstr>
  </property>
</Properties>
</file>